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FBE4073" w:rsidR="00B26598" w:rsidRPr="005735D9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C102A" w:rsidRPr="005735D9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02246888" w:rsidR="00B26598" w:rsidRPr="00260AEF" w:rsidRDefault="00260AE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0A688EE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5735D9">
        <w:rPr>
          <w:b/>
        </w:rPr>
        <w:t>МДК 01.0</w:t>
      </w:r>
      <w:r w:rsidR="005B49EC">
        <w:rPr>
          <w:b/>
        </w:rPr>
        <w:t>2</w:t>
      </w:r>
      <w:r w:rsidR="005735D9">
        <w:rPr>
          <w:b/>
        </w:rPr>
        <w:t xml:space="preserve"> </w:t>
      </w:r>
      <w:r w:rsidR="005B49EC">
        <w:rPr>
          <w:b/>
        </w:rPr>
        <w:t>Психология социально-правовой деятельности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4975D52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5B49EC">
        <w:rPr>
          <w:b/>
          <w:u w:val="single"/>
          <w:lang w:val="en-US"/>
        </w:rPr>
        <w:t>I</w:t>
      </w:r>
      <w:r w:rsidR="006C102A">
        <w:rPr>
          <w:b/>
          <w:u w:val="single"/>
          <w:lang w:val="en-US"/>
        </w:rPr>
        <w:t>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5FC225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bookmarkStart w:id="0" w:name="_GoBack"/>
      <w:bookmarkEnd w:id="0"/>
      <w:r w:rsidRPr="00C23C68">
        <w:t>Предмет, задачи и методы социальной психологии.</w:t>
      </w:r>
    </w:p>
    <w:p w14:paraId="34BEB52E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Методы социальной психологии.</w:t>
      </w:r>
    </w:p>
    <w:p w14:paraId="1339816D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История становления и развития социальной психологии за рубежом.</w:t>
      </w:r>
    </w:p>
    <w:p w14:paraId="2026F2A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История становления и развития отечественной социальной психологии.</w:t>
      </w:r>
    </w:p>
    <w:p w14:paraId="113822D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Содержание и функции общения.</w:t>
      </w:r>
    </w:p>
    <w:p w14:paraId="319DB66D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Структура общения. Интерактивная сторона общения.</w:t>
      </w:r>
    </w:p>
    <w:p w14:paraId="0A6C340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Перцептивная сторона общения.</w:t>
      </w:r>
    </w:p>
    <w:p w14:paraId="74151F3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Манипулятивное общение. Способы защиты от манипуляций.</w:t>
      </w:r>
    </w:p>
    <w:p w14:paraId="695AD0E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Психология воздействия в общении (механизмы внушения, заражения, подражания, убеждения).</w:t>
      </w:r>
    </w:p>
    <w:p w14:paraId="5C0C0A3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Организация пространства и зоны общения.</w:t>
      </w:r>
    </w:p>
    <w:p w14:paraId="54F024C9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Психологические особенности делового общения.</w:t>
      </w:r>
    </w:p>
    <w:p w14:paraId="1BC02031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Социально-психологические типы личности.</w:t>
      </w:r>
    </w:p>
    <w:p w14:paraId="349FC43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Социальная психология семьи и семейного воспитания.</w:t>
      </w:r>
    </w:p>
    <w:p w14:paraId="7037C966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Социальная психология асоциального поведения.</w:t>
      </w:r>
    </w:p>
    <w:p w14:paraId="27363036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t>Социальная психология конфликта.</w:t>
      </w:r>
    </w:p>
    <w:p w14:paraId="64E45FA8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</w:pPr>
      <w:r w:rsidRPr="00C23C68">
        <w:rPr>
          <w:bCs/>
          <w:color w:val="000000"/>
        </w:rPr>
        <w:t>Процессуальные теории мотивации.</w:t>
      </w:r>
    </w:p>
    <w:p w14:paraId="28369A48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Средняя продолжительность жизни</w:t>
      </w:r>
    </w:p>
    <w:p w14:paraId="51C9855C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Демографическая ситуация в истории России</w:t>
      </w:r>
    </w:p>
    <w:p w14:paraId="3B0E0605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Экономические аспекты одиночества в старости. Социальные аспекты одиночества.</w:t>
      </w:r>
    </w:p>
    <w:p w14:paraId="2409C15D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Личность и старение. Благополучная старость. Стабильность и перемены в поздней взрослости.</w:t>
      </w:r>
    </w:p>
    <w:p w14:paraId="254BD492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Причины старения. Наследственность и факторы окружающей среды. Теории старения.</w:t>
      </w:r>
    </w:p>
    <w:p w14:paraId="692698F6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Виды старости. Пять типов приспособления к старости</w:t>
      </w:r>
    </w:p>
    <w:p w14:paraId="08C710D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Пожилой человек в семье</w:t>
      </w:r>
    </w:p>
    <w:p w14:paraId="57DE3BD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Стресс, дистресс и фрустрация</w:t>
      </w:r>
    </w:p>
    <w:p w14:paraId="03AB3766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lastRenderedPageBreak/>
        <w:t>Стресс в пожилом возрасте</w:t>
      </w:r>
    </w:p>
    <w:p w14:paraId="5A78FAAD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Фундаментальная геронтология, гериатрия и </w:t>
      </w:r>
      <w:proofErr w:type="spellStart"/>
      <w:r w:rsidRPr="00C23C68">
        <w:t>геропроекция</w:t>
      </w:r>
      <w:proofErr w:type="spellEnd"/>
    </w:p>
    <w:p w14:paraId="6E35A8A5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Демографический кризис и кризис здравоохранения развитых стран</w:t>
      </w:r>
    </w:p>
    <w:p w14:paraId="1B93AE11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Новые принципы в международной политики в отношении пожилых</w:t>
      </w:r>
    </w:p>
    <w:p w14:paraId="0B8979D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Профилактика старения – новое направление медицины 21 века</w:t>
      </w:r>
    </w:p>
    <w:p w14:paraId="34145219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Медико-социальная работа с </w:t>
      </w:r>
      <w:proofErr w:type="gramStart"/>
      <w:r w:rsidRPr="00C23C68">
        <w:t>лицами  пожилого</w:t>
      </w:r>
      <w:proofErr w:type="gramEnd"/>
      <w:r w:rsidRPr="00C23C68">
        <w:t xml:space="preserve"> возраста</w:t>
      </w:r>
    </w:p>
    <w:p w14:paraId="0A9E61E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Требования к профессионализму социальных работников, обслужива</w:t>
      </w:r>
      <w:r w:rsidRPr="00C23C68">
        <w:t>ю</w:t>
      </w:r>
      <w:r w:rsidRPr="00C23C68">
        <w:t xml:space="preserve">щих лиц пожилого возраста </w:t>
      </w:r>
    </w:p>
    <w:p w14:paraId="791D8B37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Деонтология в социальной работе с лицами пожилого и старческого во</w:t>
      </w:r>
      <w:r w:rsidRPr="00C23C68">
        <w:t>з</w:t>
      </w:r>
      <w:r w:rsidRPr="00C23C68">
        <w:t>раста</w:t>
      </w:r>
    </w:p>
    <w:p w14:paraId="7D72A9B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Опыт медико-социальной с пожилыми людьми в России</w:t>
      </w:r>
    </w:p>
    <w:p w14:paraId="32E52772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Опыт медико-социальной с пожилыми людьми в США, Германии, Италии</w:t>
      </w:r>
    </w:p>
    <w:p w14:paraId="1C271E27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Социальная работа с пожилыми и старыми людьми. Актуальность и зн</w:t>
      </w:r>
      <w:r w:rsidRPr="00C23C68">
        <w:t>а</w:t>
      </w:r>
      <w:r w:rsidRPr="00C23C68">
        <w:t>чимость социальной работы.</w:t>
      </w:r>
    </w:p>
    <w:p w14:paraId="23BC7A9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Старение населения как социально- демографический процесс. Социал</w:t>
      </w:r>
      <w:r w:rsidRPr="00C23C68">
        <w:t>ь</w:t>
      </w:r>
      <w:r w:rsidRPr="00C23C68">
        <w:t>но-демографические проблемы современной России</w:t>
      </w:r>
    </w:p>
    <w:p w14:paraId="10B6A93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Семейные и личные отношения. Период прекращения воспитательной деятельности. Уход за больным супругом. </w:t>
      </w:r>
      <w:proofErr w:type="gramStart"/>
      <w:r w:rsidRPr="00C23C68">
        <w:t>Вдовы  и</w:t>
      </w:r>
      <w:proofErr w:type="gramEnd"/>
      <w:r w:rsidRPr="00C23C68">
        <w:t xml:space="preserve"> вдовцы.</w:t>
      </w:r>
    </w:p>
    <w:p w14:paraId="4A86D16A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Социальная работа с пожилыми и старыми людьми. Дифференциал</w:t>
      </w:r>
      <w:r w:rsidRPr="00C23C68">
        <w:t>ь</w:t>
      </w:r>
      <w:r w:rsidRPr="00C23C68">
        <w:t>ная характеристика пожилых и старых людей.</w:t>
      </w:r>
    </w:p>
    <w:p w14:paraId="311CA3F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Сознание, как высшая форма психики</w:t>
      </w:r>
    </w:p>
    <w:p w14:paraId="32CA9651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Понятие личности</w:t>
      </w:r>
    </w:p>
    <w:p w14:paraId="20F570A1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Структура личности</w:t>
      </w:r>
    </w:p>
    <w:p w14:paraId="02EE83BE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Теории формирования личности</w:t>
      </w:r>
    </w:p>
    <w:p w14:paraId="1340CCC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Ощущение </w:t>
      </w:r>
    </w:p>
    <w:p w14:paraId="37FD472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Восприятие. Визуальный, аудиальный, кинестетический типы воспр</w:t>
      </w:r>
      <w:r w:rsidRPr="00C23C68">
        <w:t>и</w:t>
      </w:r>
      <w:r w:rsidRPr="00C23C68">
        <w:t>ятия</w:t>
      </w:r>
    </w:p>
    <w:p w14:paraId="0A9EEDD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Внимание. Виды и свойства</w:t>
      </w:r>
    </w:p>
    <w:p w14:paraId="0E165E8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Память. Способы рационального запоминания</w:t>
      </w:r>
    </w:p>
    <w:p w14:paraId="0B35B86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Воображение</w:t>
      </w:r>
    </w:p>
    <w:p w14:paraId="26EF8928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Мышление. Формы мыслительного процесса</w:t>
      </w:r>
    </w:p>
    <w:p w14:paraId="4E6D792E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Речь как форма существования мысли</w:t>
      </w:r>
    </w:p>
    <w:p w14:paraId="58CEB5A6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Воображение, его виды и связи с другими</w:t>
      </w:r>
    </w:p>
    <w:p w14:paraId="0D1B7647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Эмоции и чувства</w:t>
      </w:r>
    </w:p>
    <w:p w14:paraId="7195348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Влияние эмоций и чувств на эффективность деятельности и межличнос</w:t>
      </w:r>
      <w:r w:rsidRPr="00C23C68">
        <w:t>т</w:t>
      </w:r>
      <w:r w:rsidRPr="00C23C68">
        <w:t>ные отношения</w:t>
      </w:r>
    </w:p>
    <w:p w14:paraId="040CAB09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Групповые эмоциональные состояния и их влияние на личность</w:t>
      </w:r>
    </w:p>
    <w:p w14:paraId="750A2E2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Воля и волевые действия</w:t>
      </w:r>
    </w:p>
    <w:p w14:paraId="22990BEC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Мотивация как основа волевой регуляции</w:t>
      </w:r>
    </w:p>
    <w:p w14:paraId="646B257D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lastRenderedPageBreak/>
        <w:t>Волевые качества личности</w:t>
      </w:r>
    </w:p>
    <w:p w14:paraId="7D8A148F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Темперамент. Типы темперамента</w:t>
      </w:r>
    </w:p>
    <w:p w14:paraId="35439E39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Холерический </w:t>
      </w:r>
      <w:proofErr w:type="gramStart"/>
      <w:r w:rsidRPr="00C23C68">
        <w:t>тип  темперамента</w:t>
      </w:r>
      <w:proofErr w:type="gramEnd"/>
    </w:p>
    <w:p w14:paraId="7E19B65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Флегматический тип темперамента</w:t>
      </w:r>
    </w:p>
    <w:p w14:paraId="3B74117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Сангвинический тип темперамента</w:t>
      </w:r>
    </w:p>
    <w:p w14:paraId="6ECE425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Меланхолический тип темперамента</w:t>
      </w:r>
    </w:p>
    <w:p w14:paraId="79D2F996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Характер. Структура характера.</w:t>
      </w:r>
    </w:p>
    <w:p w14:paraId="2DBDD98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Способности. Структура. Развитие. Диагностика</w:t>
      </w:r>
    </w:p>
    <w:p w14:paraId="674E77B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proofErr w:type="gramStart"/>
      <w:r w:rsidRPr="00C23C68">
        <w:t>Направленность  личности</w:t>
      </w:r>
      <w:proofErr w:type="gramEnd"/>
    </w:p>
    <w:p w14:paraId="485299DE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Влияние свойств личности на адаптацию в коллективе</w:t>
      </w:r>
    </w:p>
    <w:p w14:paraId="23E5A7F3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Социально-психологический климат коллектива</w:t>
      </w:r>
    </w:p>
    <w:p w14:paraId="3C68E800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Процесс принятия решения</w:t>
      </w:r>
    </w:p>
    <w:p w14:paraId="1F990FDC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Конфликтная ситуация. Причины </w:t>
      </w:r>
    </w:p>
    <w:p w14:paraId="4E0225D1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Структура конфликта</w:t>
      </w:r>
    </w:p>
    <w:p w14:paraId="437193EC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Классификация конфликтов. Типы людей в конфликтной ситуации</w:t>
      </w:r>
    </w:p>
    <w:p w14:paraId="7744AC22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Способы разрешения конфликтов</w:t>
      </w:r>
    </w:p>
    <w:p w14:paraId="208C87A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Общение. Виды</w:t>
      </w:r>
    </w:p>
    <w:p w14:paraId="4A3D739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Средства коммуникаций. Вербальные </w:t>
      </w:r>
    </w:p>
    <w:p w14:paraId="3287C10B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 xml:space="preserve">Средства коммуникации. Невербальные </w:t>
      </w:r>
    </w:p>
    <w:p w14:paraId="1D059964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</w:pPr>
      <w:r w:rsidRPr="00C23C68">
        <w:t>Организация пространства и зоны общения</w:t>
      </w:r>
    </w:p>
    <w:p w14:paraId="7ADA555C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after="120" w:line="360" w:lineRule="auto"/>
        <w:ind w:left="284" w:hanging="397"/>
      </w:pPr>
      <w:r w:rsidRPr="00C23C68">
        <w:t>Механизмы процесса восприятия</w:t>
      </w:r>
    </w:p>
    <w:p w14:paraId="2509A7EE" w14:textId="77777777" w:rsidR="00260AEF" w:rsidRPr="00C23C68" w:rsidRDefault="00260AEF" w:rsidP="00260AEF">
      <w:pPr>
        <w:numPr>
          <w:ilvl w:val="0"/>
          <w:numId w:val="23"/>
        </w:numPr>
        <w:tabs>
          <w:tab w:val="clear" w:pos="360"/>
        </w:tabs>
        <w:spacing w:after="120" w:line="360" w:lineRule="auto"/>
        <w:ind w:left="284" w:hanging="397"/>
      </w:pPr>
      <w:r w:rsidRPr="00C23C68">
        <w:t>Цели и задачи науки этики.</w:t>
      </w:r>
    </w:p>
    <w:p w14:paraId="7E7C1286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Соотношение понятий «Этика» и «Мораль»</w:t>
      </w:r>
    </w:p>
    <w:p w14:paraId="78DFA04D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Способы объявления и обоснования морали.</w:t>
      </w:r>
    </w:p>
    <w:p w14:paraId="3615B378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Понятие морального плюрализма.</w:t>
      </w:r>
    </w:p>
    <w:p w14:paraId="7992C20E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Раскрыть категории и концепции справедливости.</w:t>
      </w:r>
    </w:p>
    <w:p w14:paraId="0E2B8D86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Моральные проблемы в деятельности адвоката.</w:t>
      </w:r>
    </w:p>
    <w:p w14:paraId="37E0F9AA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Российский кодекс профессиональной этики адвоката.</w:t>
      </w:r>
    </w:p>
    <w:p w14:paraId="4CD6BA23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Этика нотариуса.</w:t>
      </w:r>
    </w:p>
    <w:p w14:paraId="64AFA036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Основные положения законодательства РФ о нотариате, регламентиру</w:t>
      </w:r>
      <w:r w:rsidRPr="00C23C68">
        <w:rPr>
          <w:rFonts w:ascii="Times New Roman" w:hAnsi="Times New Roman" w:cs="Times New Roman"/>
        </w:rPr>
        <w:t>ю</w:t>
      </w:r>
      <w:r w:rsidRPr="00C23C68">
        <w:rPr>
          <w:rFonts w:ascii="Times New Roman" w:hAnsi="Times New Roman" w:cs="Times New Roman"/>
        </w:rPr>
        <w:t>щие этику нотариуса.</w:t>
      </w:r>
    </w:p>
    <w:p w14:paraId="40A22D1B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Этические принципы в деятельности сотрудников правоохранительных органов.</w:t>
      </w:r>
    </w:p>
    <w:p w14:paraId="28A93775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Принципы отношений сотрудников правоохранительных органов с колл</w:t>
      </w:r>
      <w:r w:rsidRPr="00C23C68">
        <w:rPr>
          <w:rFonts w:ascii="Times New Roman" w:hAnsi="Times New Roman" w:cs="Times New Roman"/>
        </w:rPr>
        <w:t>е</w:t>
      </w:r>
      <w:r w:rsidRPr="00C23C68">
        <w:rPr>
          <w:rFonts w:ascii="Times New Roman" w:hAnsi="Times New Roman" w:cs="Times New Roman"/>
        </w:rPr>
        <w:t>гами по работе.</w:t>
      </w:r>
    </w:p>
    <w:p w14:paraId="7EC14463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Нормы и правила служебного этикета.</w:t>
      </w:r>
    </w:p>
    <w:p w14:paraId="576995B4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Основные психологические школы и их характеристика.</w:t>
      </w:r>
    </w:p>
    <w:p w14:paraId="08A11175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lastRenderedPageBreak/>
        <w:t>Подходы к объявлению поведения человека с позиции гуманистич</w:t>
      </w:r>
      <w:r w:rsidRPr="00C23C68">
        <w:rPr>
          <w:rFonts w:ascii="Times New Roman" w:hAnsi="Times New Roman" w:cs="Times New Roman"/>
        </w:rPr>
        <w:t>е</w:t>
      </w:r>
      <w:r w:rsidRPr="00C23C68">
        <w:rPr>
          <w:rFonts w:ascii="Times New Roman" w:hAnsi="Times New Roman" w:cs="Times New Roman"/>
        </w:rPr>
        <w:t>ской психологии.</w:t>
      </w:r>
    </w:p>
    <w:p w14:paraId="26275AAC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Подходы к объявлению поведения человека с позиции бихевиоризма.</w:t>
      </w:r>
    </w:p>
    <w:p w14:paraId="4ECE2F8E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Подходы к объявлению поведения человека с позиции психоанализа З. Фрейда.</w:t>
      </w:r>
    </w:p>
    <w:p w14:paraId="570347D5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Роль практической психологии в развитии культуры делового общения.</w:t>
      </w:r>
    </w:p>
    <w:p w14:paraId="33E789C6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Деловое общение и его роль в развитии культуры.</w:t>
      </w:r>
    </w:p>
    <w:p w14:paraId="549D5123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Использование методов активного и эмпатического слушания при пров</w:t>
      </w:r>
      <w:r w:rsidRPr="00C23C68">
        <w:rPr>
          <w:rFonts w:ascii="Times New Roman" w:hAnsi="Times New Roman" w:cs="Times New Roman"/>
        </w:rPr>
        <w:t>е</w:t>
      </w:r>
      <w:r w:rsidRPr="00C23C68">
        <w:rPr>
          <w:rFonts w:ascii="Times New Roman" w:hAnsi="Times New Roman" w:cs="Times New Roman"/>
        </w:rPr>
        <w:t>дении опроса.</w:t>
      </w:r>
    </w:p>
    <w:p w14:paraId="323E8E3F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Техника проведения беседы в ситуации конфликта.</w:t>
      </w:r>
    </w:p>
    <w:p w14:paraId="24E3DB42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Предмет и задачи юридической психологии.</w:t>
      </w:r>
    </w:p>
    <w:p w14:paraId="545F3AAF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Основные разделы юридической психологии.</w:t>
      </w:r>
    </w:p>
    <w:p w14:paraId="645B1EE5" w14:textId="77777777" w:rsidR="00260AEF" w:rsidRPr="00C23C68" w:rsidRDefault="00260AEF" w:rsidP="00260AEF">
      <w:pPr>
        <w:pStyle w:val="a4"/>
        <w:numPr>
          <w:ilvl w:val="0"/>
          <w:numId w:val="23"/>
        </w:numPr>
        <w:tabs>
          <w:tab w:val="clear" w:pos="360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Методы и этапы проведения исследования в юридической психологии.</w:t>
      </w:r>
    </w:p>
    <w:p w14:paraId="16BD106F" w14:textId="77777777" w:rsidR="00260AEF" w:rsidRPr="00C23C68" w:rsidRDefault="00260AEF" w:rsidP="00C23C68">
      <w:pPr>
        <w:pStyle w:val="a4"/>
        <w:numPr>
          <w:ilvl w:val="0"/>
          <w:numId w:val="23"/>
        </w:numPr>
        <w:tabs>
          <w:tab w:val="clear" w:pos="360"/>
          <w:tab w:val="left" w:pos="426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Психологические предпосылки и мотивы преступного поведения.</w:t>
      </w:r>
    </w:p>
    <w:p w14:paraId="6E2C329C" w14:textId="77777777" w:rsidR="00260AEF" w:rsidRPr="00C23C68" w:rsidRDefault="00260AEF" w:rsidP="00C23C68">
      <w:pPr>
        <w:pStyle w:val="a4"/>
        <w:numPr>
          <w:ilvl w:val="0"/>
          <w:numId w:val="23"/>
        </w:numPr>
        <w:tabs>
          <w:tab w:val="clear" w:pos="360"/>
          <w:tab w:val="left" w:pos="426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 xml:space="preserve">Девиантное и </w:t>
      </w:r>
      <w:proofErr w:type="spellStart"/>
      <w:r w:rsidRPr="00C23C68">
        <w:rPr>
          <w:rFonts w:ascii="Times New Roman" w:hAnsi="Times New Roman" w:cs="Times New Roman"/>
        </w:rPr>
        <w:t>делинквентное</w:t>
      </w:r>
      <w:proofErr w:type="spellEnd"/>
      <w:r w:rsidRPr="00C23C68">
        <w:rPr>
          <w:rFonts w:ascii="Times New Roman" w:hAnsi="Times New Roman" w:cs="Times New Roman"/>
        </w:rPr>
        <w:t xml:space="preserve"> поведение.</w:t>
      </w:r>
    </w:p>
    <w:p w14:paraId="309E8508" w14:textId="77777777" w:rsidR="00260AEF" w:rsidRPr="00C23C68" w:rsidRDefault="00260AEF" w:rsidP="00C23C68">
      <w:pPr>
        <w:pStyle w:val="a4"/>
        <w:numPr>
          <w:ilvl w:val="0"/>
          <w:numId w:val="23"/>
        </w:numPr>
        <w:tabs>
          <w:tab w:val="clear" w:pos="360"/>
          <w:tab w:val="left" w:pos="426"/>
        </w:tabs>
        <w:spacing w:line="360" w:lineRule="auto"/>
        <w:ind w:left="284" w:hanging="397"/>
        <w:jc w:val="both"/>
        <w:rPr>
          <w:rFonts w:ascii="Times New Roman" w:hAnsi="Times New Roman" w:cs="Times New Roman"/>
        </w:rPr>
      </w:pPr>
      <w:r w:rsidRPr="00C23C68">
        <w:rPr>
          <w:rFonts w:ascii="Times New Roman" w:hAnsi="Times New Roman" w:cs="Times New Roman"/>
        </w:rPr>
        <w:t>Психологические аспекты допроса.</w:t>
      </w:r>
    </w:p>
    <w:p w14:paraId="0BA9664F" w14:textId="77777777" w:rsidR="005735D9" w:rsidRDefault="005735D9" w:rsidP="005735D9">
      <w:pPr>
        <w:pStyle w:val="a9"/>
        <w:spacing w:line="360" w:lineRule="auto"/>
        <w:ind w:left="142"/>
      </w:pPr>
    </w:p>
    <w:sectPr w:rsidR="005735D9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D00B4"/>
    <w:multiLevelType w:val="hybridMultilevel"/>
    <w:tmpl w:val="1DFA772E"/>
    <w:lvl w:ilvl="0" w:tplc="87BA63E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87C5F"/>
    <w:multiLevelType w:val="hybridMultilevel"/>
    <w:tmpl w:val="4290F620"/>
    <w:lvl w:ilvl="0" w:tplc="8AE88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142C6"/>
    <w:multiLevelType w:val="hybridMultilevel"/>
    <w:tmpl w:val="C114C2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9FE2506">
      <w:start w:val="5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5"/>
  </w:num>
  <w:num w:numId="11">
    <w:abstractNumId w:val="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3"/>
  </w:num>
  <w:num w:numId="19">
    <w:abstractNumId w:val="15"/>
  </w:num>
  <w:num w:numId="20">
    <w:abstractNumId w:val="17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60AEF"/>
    <w:rsid w:val="002B423D"/>
    <w:rsid w:val="002E1D63"/>
    <w:rsid w:val="00346D43"/>
    <w:rsid w:val="00364B28"/>
    <w:rsid w:val="0047444D"/>
    <w:rsid w:val="0049463F"/>
    <w:rsid w:val="005026CD"/>
    <w:rsid w:val="00540D96"/>
    <w:rsid w:val="00570DE0"/>
    <w:rsid w:val="005735D9"/>
    <w:rsid w:val="00577390"/>
    <w:rsid w:val="005B49EC"/>
    <w:rsid w:val="005F1879"/>
    <w:rsid w:val="006C0DBE"/>
    <w:rsid w:val="006C102A"/>
    <w:rsid w:val="006C565B"/>
    <w:rsid w:val="006E0FA3"/>
    <w:rsid w:val="00746B39"/>
    <w:rsid w:val="007C31AD"/>
    <w:rsid w:val="007C5AA5"/>
    <w:rsid w:val="007E10CE"/>
    <w:rsid w:val="00821BD0"/>
    <w:rsid w:val="00856262"/>
    <w:rsid w:val="008B7EA8"/>
    <w:rsid w:val="00A035FB"/>
    <w:rsid w:val="00B26598"/>
    <w:rsid w:val="00BA60C9"/>
    <w:rsid w:val="00BC263C"/>
    <w:rsid w:val="00BD01B2"/>
    <w:rsid w:val="00C04CC0"/>
    <w:rsid w:val="00C23C68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9">
    <w:basedOn w:val="a"/>
    <w:next w:val="aa"/>
    <w:link w:val="ab"/>
    <w:qFormat/>
    <w:rsid w:val="005735D9"/>
    <w:pPr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b">
    <w:name w:val="Название Знак"/>
    <w:link w:val="a9"/>
    <w:rsid w:val="005735D9"/>
    <w:rPr>
      <w:b/>
      <w:bCs/>
      <w:sz w:val="28"/>
      <w:szCs w:val="28"/>
    </w:rPr>
  </w:style>
  <w:style w:type="paragraph" w:styleId="aa">
    <w:name w:val="Title"/>
    <w:basedOn w:val="a"/>
    <w:next w:val="a"/>
    <w:link w:val="ac"/>
    <w:uiPriority w:val="10"/>
    <w:qFormat/>
    <w:rsid w:val="005735D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a"/>
    <w:uiPriority w:val="10"/>
    <w:rsid w:val="005735D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36</cp:revision>
  <dcterms:created xsi:type="dcterms:W3CDTF">2022-07-18T07:11:00Z</dcterms:created>
  <dcterms:modified xsi:type="dcterms:W3CDTF">2022-08-09T10:14:00Z</dcterms:modified>
</cp:coreProperties>
</file>